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D1" w:rsidRDefault="00150B64" w:rsidP="00150B6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90650" cy="673633"/>
            <wp:effectExtent l="38100" t="38100" r="38100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 logo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21" cy="689313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:rsidR="00150B64" w:rsidRDefault="00150B64" w:rsidP="00150B64">
      <w:pPr>
        <w:jc w:val="center"/>
      </w:pPr>
    </w:p>
    <w:p w:rsidR="00150B64" w:rsidRDefault="00150B64" w:rsidP="00150B64">
      <w:pPr>
        <w:jc w:val="center"/>
        <w:rPr>
          <w:sz w:val="36"/>
          <w:szCs w:val="36"/>
        </w:rPr>
      </w:pPr>
      <w:r w:rsidRPr="00150B64">
        <w:rPr>
          <w:sz w:val="36"/>
          <w:szCs w:val="36"/>
        </w:rPr>
        <w:t>Online Resources</w:t>
      </w:r>
    </w:p>
    <w:p w:rsidR="00150B64" w:rsidRDefault="00150B64" w:rsidP="00150B64">
      <w:pPr>
        <w:jc w:val="center"/>
        <w:rPr>
          <w:sz w:val="36"/>
          <w:szCs w:val="36"/>
        </w:rPr>
      </w:pPr>
    </w:p>
    <w:p w:rsidR="00150B64" w:rsidRDefault="00150B64" w:rsidP="00150B64">
      <w:pPr>
        <w:rPr>
          <w:rFonts w:ascii="Tahoma" w:eastAsia="Times New Roman" w:hAnsi="Tahoma" w:cs="Tahoma"/>
          <w:color w:val="0D67B2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2E084CE" wp14:editId="6A539B11">
            <wp:extent cx="1386994" cy="1171575"/>
            <wp:effectExtent l="38100" t="38100" r="41910" b="28575"/>
            <wp:docPr id="2050" name="img310188" descr="c5353be5-9536-4f13-8547-329da678e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img310188" descr="c5353be5-9536-4f13-8547-329da678eba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9962" r="18270" b="6570"/>
                    <a:stretch/>
                  </pic:blipFill>
                  <pic:spPr bwMode="auto">
                    <a:xfrm>
                      <a:off x="0" y="0"/>
                      <a:ext cx="1401113" cy="118350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>
                          <a:alpha val="90000"/>
                        </a:srgbClr>
                      </a:solidFill>
                      <a:beve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hyperlink r:id="rId6" w:tgtFrame="_blank" w:history="1">
        <w:r w:rsidRPr="006D6B85">
          <w:rPr>
            <w:rFonts w:ascii="Tahoma" w:eastAsia="Times New Roman" w:hAnsi="Tahoma" w:cs="Tahoma"/>
            <w:color w:val="0D67B2"/>
            <w:sz w:val="28"/>
            <w:szCs w:val="28"/>
            <w:u w:val="single"/>
          </w:rPr>
          <w:t>http://connectedbeginnings.org/mapyramidmodel/</w:t>
        </w:r>
      </w:hyperlink>
    </w:p>
    <w:p w:rsidR="00150B64" w:rsidRDefault="00150B64"/>
    <w:p w:rsidR="00150B64" w:rsidRDefault="00150B64"/>
    <w:p w:rsidR="00150B64" w:rsidRDefault="00150B64">
      <w:pPr>
        <w:rPr>
          <w:rFonts w:ascii="Tahoma" w:hAnsi="Tahoma" w:cs="Tahoma"/>
          <w:color w:val="0070C0"/>
          <w:sz w:val="28"/>
          <w:szCs w:val="28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37CF5A52" wp14:editId="1A555504">
            <wp:extent cx="2028825" cy="555391"/>
            <wp:effectExtent l="38100" t="38100" r="28575" b="35560"/>
            <wp:docPr id="2" name="Picture 2" descr="Center on the Social and Emotional Foundations for Early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er on the Social and Emotional Foundations for Early Lear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86" cy="57084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hyperlink r:id="rId8" w:history="1">
        <w:r w:rsidRPr="00765585">
          <w:rPr>
            <w:rStyle w:val="Hyperlink"/>
            <w:rFonts w:ascii="Tahoma" w:hAnsi="Tahoma" w:cs="Tahoma"/>
            <w:sz w:val="28"/>
            <w:szCs w:val="28"/>
          </w:rPr>
          <w:t>http://csefel.vanderbilt.edu/index.html</w:t>
        </w:r>
      </w:hyperlink>
    </w:p>
    <w:p w:rsidR="00150B64" w:rsidRDefault="00150B64">
      <w:pPr>
        <w:rPr>
          <w:rFonts w:ascii="Tahoma" w:hAnsi="Tahoma" w:cs="Tahoma"/>
          <w:color w:val="0070C0"/>
          <w:sz w:val="28"/>
          <w:szCs w:val="28"/>
        </w:rPr>
      </w:pPr>
    </w:p>
    <w:p w:rsidR="00150B64" w:rsidRDefault="00150B64">
      <w:pPr>
        <w:rPr>
          <w:rFonts w:ascii="Tahoma" w:hAnsi="Tahoma" w:cs="Tahoma"/>
          <w:color w:val="0070C0"/>
          <w:sz w:val="28"/>
          <w:szCs w:val="28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7C9CF9F7" wp14:editId="2941BE4B">
            <wp:extent cx="1409700" cy="986790"/>
            <wp:effectExtent l="38100" t="38100" r="38100" b="41910"/>
            <wp:docPr id="4" name="Picture 4" descr="Technical Assistance Center on Social Emotional Interventi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ical Assistance Center on Social Emotional Intervention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780" cy="99314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</w:t>
      </w:r>
      <w:hyperlink r:id="rId10" w:history="1">
        <w:r w:rsidRPr="00765585">
          <w:rPr>
            <w:rStyle w:val="Hyperlink"/>
            <w:rFonts w:ascii="Tahoma" w:hAnsi="Tahoma" w:cs="Tahoma"/>
            <w:sz w:val="28"/>
            <w:szCs w:val="28"/>
          </w:rPr>
          <w:t>http://challengingbehavior.fmhi.usf.edu/</w:t>
        </w:r>
      </w:hyperlink>
    </w:p>
    <w:p w:rsidR="00A8017B" w:rsidRDefault="00A8017B">
      <w:pPr>
        <w:rPr>
          <w:rFonts w:ascii="Tahoma" w:hAnsi="Tahoma" w:cs="Tahoma"/>
          <w:color w:val="0070C0"/>
          <w:sz w:val="28"/>
          <w:szCs w:val="28"/>
        </w:rPr>
      </w:pPr>
    </w:p>
    <w:p w:rsidR="00150B64" w:rsidRDefault="00150B64">
      <w:pPr>
        <w:rPr>
          <w:rFonts w:ascii="Tahoma" w:hAnsi="Tahoma" w:cs="Tahoma"/>
          <w:color w:val="0070C0"/>
          <w:sz w:val="28"/>
          <w:szCs w:val="28"/>
        </w:rPr>
      </w:pPr>
    </w:p>
    <w:p w:rsidR="00150B64" w:rsidRPr="00A8017B" w:rsidRDefault="00150B64">
      <w:pPr>
        <w:rPr>
          <w:rFonts w:ascii="Tahoma" w:hAnsi="Tahoma" w:cs="Tahoma"/>
          <w:color w:val="0070C0"/>
          <w:sz w:val="28"/>
          <w:szCs w:val="28"/>
        </w:rPr>
      </w:pPr>
      <w:r>
        <w:rPr>
          <w:rFonts w:ascii="Asap" w:hAnsi="Asap" w:cs="Arial"/>
          <w:noProof/>
          <w:color w:val="F38630"/>
          <w:sz w:val="21"/>
          <w:szCs w:val="21"/>
        </w:rPr>
        <w:drawing>
          <wp:inline distT="0" distB="0" distL="0" distR="0" wp14:anchorId="6F13CBE7" wp14:editId="5C6E97EE">
            <wp:extent cx="2695575" cy="362866"/>
            <wp:effectExtent l="38100" t="38100" r="28575" b="37465"/>
            <wp:docPr id="3" name="Picture 3" descr="Pyramid Model Consortium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yramid Model Consortium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4" cy="3874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r w:rsidR="00A8017B">
        <w:rPr>
          <w:color w:val="0070C0"/>
          <w:sz w:val="28"/>
          <w:szCs w:val="28"/>
        </w:rPr>
        <w:t xml:space="preserve">      </w:t>
      </w:r>
      <w:hyperlink r:id="rId13" w:history="1">
        <w:r w:rsidR="00A8017B" w:rsidRPr="00A8017B">
          <w:rPr>
            <w:rStyle w:val="Hyperlink"/>
            <w:rFonts w:ascii="Tahoma" w:hAnsi="Tahoma" w:cs="Tahoma"/>
            <w:sz w:val="28"/>
            <w:szCs w:val="28"/>
          </w:rPr>
          <w:t>http://www.pyramidmodel.org/</w:t>
        </w:r>
      </w:hyperlink>
    </w:p>
    <w:p w:rsidR="00A8017B" w:rsidRDefault="00A8017B">
      <w:pPr>
        <w:rPr>
          <w:color w:val="0070C0"/>
          <w:sz w:val="28"/>
          <w:szCs w:val="28"/>
        </w:rPr>
      </w:pPr>
    </w:p>
    <w:p w:rsidR="00A8017B" w:rsidRPr="00150B64" w:rsidRDefault="00A8017B">
      <w:pPr>
        <w:rPr>
          <w:color w:val="0070C0"/>
          <w:sz w:val="28"/>
          <w:szCs w:val="28"/>
        </w:rPr>
      </w:pPr>
    </w:p>
    <w:sectPr w:rsidR="00A8017B" w:rsidRPr="0015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sap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64"/>
    <w:rsid w:val="00150B64"/>
    <w:rsid w:val="00437200"/>
    <w:rsid w:val="007E34D1"/>
    <w:rsid w:val="00A8017B"/>
    <w:rsid w:val="00BE15E8"/>
    <w:rsid w:val="00C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C612B-5A6C-4019-B4F8-98966C3A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B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fel.vanderbilt.edu/index.html" TargetMode="External"/><Relationship Id="rId13" Type="http://schemas.openxmlformats.org/officeDocument/2006/relationships/hyperlink" Target="http://www.pyramidmodel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-3A__connectedbeginnings.org_mapyramidmodel_&amp;d=DwMFAw&amp;c=lDF7oMaPKXpkYvev9V-fVahWL0QWnGCCAfCDz1Bns_w&amp;r=ptN0KYIRlDp1yZqSuPUQlEoSoMXFLSNNLJDizDzOgiE&amp;m=fZTMVIkV1azLxF5NIOQFDBL5skLaT1DVuf6kbJPxaFM&amp;s=ED7QBKDA3gW_YM-HcSefRWphWGEK7c8An0iZrU-QqLM&amp;e=" TargetMode="External"/><Relationship Id="rId11" Type="http://schemas.openxmlformats.org/officeDocument/2006/relationships/hyperlink" Target="http://www.pyramidmodel.org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challengingbehavior.fmhi.usf.ed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dcterms:created xsi:type="dcterms:W3CDTF">2017-09-19T20:15:00Z</dcterms:created>
  <dcterms:modified xsi:type="dcterms:W3CDTF">2017-09-19T20:15:00Z</dcterms:modified>
</cp:coreProperties>
</file>